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AC0604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1756F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1756F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224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«ПРОФИЛАКТИКА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БЕЗНАДЗОРНОСТИ И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 xml:space="preserve">ПРАВОНАРУШЕНИЙ 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 xml:space="preserve">НЕСОВЕРШЕННОЛЕТНИХ НА ТЕРРИТОРИИ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201</w:t>
      </w:r>
      <w:r w:rsidR="007D0B23">
        <w:rPr>
          <w:rStyle w:val="a4"/>
          <w:rFonts w:ascii="Arial" w:hAnsi="Arial" w:cs="Arial"/>
          <w:color w:val="000000"/>
          <w:sz w:val="32"/>
          <w:szCs w:val="32"/>
        </w:rPr>
        <w:t>9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B471CF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9C0E3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 xml:space="preserve">«Профилактика </w:t>
      </w:r>
      <w:r w:rsidR="00B471CF">
        <w:rPr>
          <w:rFonts w:ascii="Arial" w:hAnsi="Arial" w:cs="Arial"/>
          <w:color w:val="000000"/>
        </w:rPr>
        <w:t xml:space="preserve">безнадзорности и </w:t>
      </w:r>
      <w:r w:rsidR="00E9028A">
        <w:rPr>
          <w:rFonts w:ascii="Arial" w:hAnsi="Arial" w:cs="Arial"/>
          <w:color w:val="000000"/>
        </w:rPr>
        <w:t xml:space="preserve">правонарушений </w:t>
      </w:r>
      <w:r w:rsidR="00B471CF">
        <w:rPr>
          <w:rFonts w:ascii="Arial" w:hAnsi="Arial" w:cs="Arial"/>
          <w:color w:val="000000"/>
        </w:rPr>
        <w:t xml:space="preserve">несовершеннолетних на территории </w:t>
      </w:r>
      <w:r w:rsidR="00877C82">
        <w:rPr>
          <w:rFonts w:ascii="Arial" w:hAnsi="Arial" w:cs="Arial"/>
          <w:color w:val="000000"/>
        </w:rPr>
        <w:t>муниципально</w:t>
      </w:r>
      <w:r w:rsidR="00B471CF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B471CF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«Табарсук» на 201</w:t>
      </w:r>
      <w:r w:rsidR="007D0B2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B471C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9C0E38">
        <w:rPr>
          <w:rFonts w:ascii="Arial" w:hAnsi="Arial" w:cs="Arial"/>
          <w:color w:val="000000"/>
        </w:rPr>
        <w:t>2</w:t>
      </w:r>
      <w:r w:rsidR="002C68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год принять к сведению</w:t>
      </w:r>
      <w:r w:rsidR="006C468F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9C0E38" w:rsidRPr="00985793" w:rsidRDefault="009C0E38" w:rsidP="009C0E3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9C0E38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D4638B" w:rsidRDefault="00D4638B" w:rsidP="00D4638B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D4638B" w:rsidRPr="00722C4C" w:rsidRDefault="00D4638B" w:rsidP="00D4638B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9C0E38">
        <w:rPr>
          <w:rFonts w:ascii="Courier New" w:hAnsi="Courier New" w:cs="Courier New"/>
          <w:sz w:val="22"/>
        </w:rPr>
        <w:t>17</w:t>
      </w:r>
      <w:r>
        <w:rPr>
          <w:rFonts w:ascii="Courier New" w:hAnsi="Courier New" w:cs="Courier New"/>
          <w:sz w:val="22"/>
        </w:rPr>
        <w:t>.</w:t>
      </w:r>
      <w:r w:rsidR="009C0E38">
        <w:rPr>
          <w:rFonts w:ascii="Courier New" w:hAnsi="Courier New" w:cs="Courier New"/>
          <w:sz w:val="22"/>
        </w:rPr>
        <w:t>07</w:t>
      </w:r>
      <w:r>
        <w:rPr>
          <w:rFonts w:ascii="Courier New" w:hAnsi="Courier New" w:cs="Courier New"/>
          <w:sz w:val="22"/>
        </w:rPr>
        <w:t>.202</w:t>
      </w:r>
      <w:r w:rsidR="009C0E38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г. № </w:t>
      </w:r>
      <w:r w:rsidR="009C0E38">
        <w:rPr>
          <w:rFonts w:ascii="Courier New" w:hAnsi="Courier New" w:cs="Courier New"/>
          <w:sz w:val="22"/>
        </w:rPr>
        <w:t>224</w:t>
      </w:r>
      <w:r>
        <w:rPr>
          <w:rFonts w:ascii="Courier New" w:hAnsi="Courier New" w:cs="Courier New"/>
          <w:sz w:val="22"/>
        </w:rPr>
        <w:t>/4-дмо</w:t>
      </w:r>
    </w:p>
    <w:p w:rsidR="00FE66B0" w:rsidRPr="00D4638B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 xml:space="preserve">«Профилактика </w:t>
      </w:r>
      <w:r w:rsidR="004D01BA">
        <w:rPr>
          <w:rFonts w:ascii="Arial" w:hAnsi="Arial" w:cs="Arial"/>
          <w:color w:val="000000"/>
        </w:rPr>
        <w:t xml:space="preserve">безнадзорности и </w:t>
      </w:r>
      <w:r w:rsidR="005D130D">
        <w:rPr>
          <w:rFonts w:ascii="Arial" w:hAnsi="Arial" w:cs="Arial"/>
          <w:color w:val="000000"/>
        </w:rPr>
        <w:t xml:space="preserve">правонарушений </w:t>
      </w:r>
      <w:r w:rsidR="004D01BA">
        <w:rPr>
          <w:rFonts w:ascii="Arial" w:hAnsi="Arial" w:cs="Arial"/>
          <w:color w:val="000000"/>
        </w:rPr>
        <w:t>несовершеннолетних на территории</w:t>
      </w:r>
      <w:r w:rsidR="003F719A">
        <w:rPr>
          <w:rFonts w:ascii="Arial" w:hAnsi="Arial" w:cs="Arial"/>
          <w:color w:val="000000"/>
        </w:rPr>
        <w:t xml:space="preserve"> муниципально</w:t>
      </w:r>
      <w:r w:rsidR="004D01BA">
        <w:rPr>
          <w:rFonts w:ascii="Arial" w:hAnsi="Arial" w:cs="Arial"/>
          <w:color w:val="000000"/>
        </w:rPr>
        <w:t>го</w:t>
      </w:r>
      <w:r w:rsidR="005D130D">
        <w:rPr>
          <w:rFonts w:ascii="Arial" w:hAnsi="Arial" w:cs="Arial"/>
          <w:color w:val="000000"/>
        </w:rPr>
        <w:t xml:space="preserve"> </w:t>
      </w:r>
      <w:r w:rsidR="003F719A">
        <w:rPr>
          <w:rFonts w:ascii="Arial" w:hAnsi="Arial" w:cs="Arial"/>
          <w:color w:val="000000"/>
        </w:rPr>
        <w:t>образовани</w:t>
      </w:r>
      <w:r w:rsidR="004D01BA">
        <w:rPr>
          <w:rFonts w:ascii="Arial" w:hAnsi="Arial" w:cs="Arial"/>
          <w:color w:val="000000"/>
        </w:rPr>
        <w:t>я</w:t>
      </w:r>
      <w:r w:rsidR="003F719A">
        <w:rPr>
          <w:rFonts w:ascii="Arial" w:hAnsi="Arial" w:cs="Arial"/>
          <w:color w:val="000000"/>
        </w:rPr>
        <w:t xml:space="preserve"> «Табарсук» на 2019-202</w:t>
      </w:r>
      <w:r w:rsidR="004D01BA">
        <w:rPr>
          <w:rFonts w:ascii="Arial" w:hAnsi="Arial" w:cs="Arial"/>
          <w:color w:val="000000"/>
        </w:rPr>
        <w:t>3</w:t>
      </w:r>
      <w:r w:rsidR="003F719A"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9C0E38">
        <w:rPr>
          <w:rFonts w:ascii="Arial" w:hAnsi="Arial" w:cs="Arial"/>
          <w:color w:val="000000"/>
        </w:rPr>
        <w:t xml:space="preserve">2 </w:t>
      </w:r>
      <w:r w:rsidR="003F719A">
        <w:rPr>
          <w:rFonts w:ascii="Arial" w:hAnsi="Arial" w:cs="Arial"/>
          <w:color w:val="000000"/>
        </w:rPr>
        <w:t>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B1B08">
        <w:rPr>
          <w:rFonts w:ascii="Arial" w:hAnsi="Arial" w:cs="Arial"/>
          <w:color w:val="000000"/>
        </w:rPr>
        <w:t>2</w:t>
      </w:r>
      <w:r w:rsidR="009C0E3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E1F82"/>
    <w:rsid w:val="000E4CE6"/>
    <w:rsid w:val="000E6D2A"/>
    <w:rsid w:val="00106A6D"/>
    <w:rsid w:val="001756FE"/>
    <w:rsid w:val="001E7C62"/>
    <w:rsid w:val="00201F74"/>
    <w:rsid w:val="00253827"/>
    <w:rsid w:val="002B5E55"/>
    <w:rsid w:val="002B5E7C"/>
    <w:rsid w:val="002C0735"/>
    <w:rsid w:val="002C6879"/>
    <w:rsid w:val="003207A6"/>
    <w:rsid w:val="00337291"/>
    <w:rsid w:val="0034673B"/>
    <w:rsid w:val="003F393B"/>
    <w:rsid w:val="003F4ABE"/>
    <w:rsid w:val="003F5E84"/>
    <w:rsid w:val="003F719A"/>
    <w:rsid w:val="00496D59"/>
    <w:rsid w:val="004D01BA"/>
    <w:rsid w:val="0052100D"/>
    <w:rsid w:val="005432D1"/>
    <w:rsid w:val="00546066"/>
    <w:rsid w:val="005A2FC8"/>
    <w:rsid w:val="005B6D2D"/>
    <w:rsid w:val="005D130D"/>
    <w:rsid w:val="00683D2E"/>
    <w:rsid w:val="006C468F"/>
    <w:rsid w:val="006F11A9"/>
    <w:rsid w:val="00772372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85793"/>
    <w:rsid w:val="009B1B08"/>
    <w:rsid w:val="009C0E38"/>
    <w:rsid w:val="00A66980"/>
    <w:rsid w:val="00AC0604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54AA"/>
    <w:rsid w:val="00CA29F1"/>
    <w:rsid w:val="00CB55E7"/>
    <w:rsid w:val="00CB6F3E"/>
    <w:rsid w:val="00D0537B"/>
    <w:rsid w:val="00D05C8A"/>
    <w:rsid w:val="00D40EE7"/>
    <w:rsid w:val="00D4638B"/>
    <w:rsid w:val="00D600DB"/>
    <w:rsid w:val="00D9296D"/>
    <w:rsid w:val="00E560F9"/>
    <w:rsid w:val="00E9028A"/>
    <w:rsid w:val="00F10CCF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2D4E-1096-48E0-A7D0-3ED29E65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2023-07-13T01:21:00Z</cp:lastPrinted>
  <dcterms:created xsi:type="dcterms:W3CDTF">2018-03-13T03:29:00Z</dcterms:created>
  <dcterms:modified xsi:type="dcterms:W3CDTF">2023-07-13T01:21:00Z</dcterms:modified>
</cp:coreProperties>
</file>